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3F6" w:rsidRDefault="00CE13F6" w:rsidP="00234070">
      <w:pPr>
        <w:jc w:val="center"/>
        <w:rPr>
          <w:rFonts w:ascii="Book Antiqua" w:hAnsi="Book Antiqua"/>
          <w:b/>
        </w:rPr>
      </w:pPr>
      <w:r>
        <w:rPr>
          <w:rFonts w:ascii="Book Antiqua" w:hAnsi="Book Antiqua"/>
          <w:b/>
        </w:rPr>
        <w:t>Recollections of Mount Dalhousie</w:t>
      </w:r>
    </w:p>
    <w:p w:rsidR="00CE13F6" w:rsidRDefault="00CE13F6" w:rsidP="00234070">
      <w:pPr>
        <w:jc w:val="center"/>
        <w:rPr>
          <w:rFonts w:ascii="Book Antiqua" w:hAnsi="Book Antiqua"/>
          <w:b/>
        </w:rPr>
      </w:pPr>
      <w:r>
        <w:rPr>
          <w:rFonts w:ascii="Book Antiqua" w:hAnsi="Book Antiqua"/>
          <w:b/>
        </w:rPr>
        <w:t>Notes by Canon John Willis – 1947</w:t>
      </w:r>
    </w:p>
    <w:p w:rsidR="00CE13F6" w:rsidRPr="00234070" w:rsidRDefault="00CE13F6" w:rsidP="00234070">
      <w:pPr>
        <w:jc w:val="center"/>
        <w:rPr>
          <w:rFonts w:ascii="Book Antiqua" w:hAnsi="Book Antiqua"/>
          <w:b/>
        </w:rPr>
      </w:pPr>
      <w:r>
        <w:rPr>
          <w:rFonts w:ascii="Book Antiqua" w:hAnsi="Book Antiqua"/>
          <w:b/>
        </w:rPr>
        <w:t>Transcription Notes Mark W. Gallop, UE</w:t>
      </w:r>
    </w:p>
    <w:p w:rsidR="00CE13F6" w:rsidRPr="004C761C" w:rsidRDefault="00CE13F6">
      <w:pPr>
        <w:rPr>
          <w:rFonts w:ascii="Arial" w:hAnsi="Arial" w:cs="Arial"/>
          <w:sz w:val="18"/>
          <w:szCs w:val="18"/>
        </w:rPr>
      </w:pPr>
    </w:p>
    <w:p w:rsidR="00CE13F6" w:rsidRDefault="00CE13F6">
      <w:pPr>
        <w:rPr>
          <w:rFonts w:ascii="Book Antiqua" w:hAnsi="Book Antiqua"/>
        </w:rPr>
      </w:pPr>
      <w:r w:rsidRPr="00BA23A2">
        <w:rPr>
          <w:sz w:val="18"/>
          <w:szCs w:val="18"/>
        </w:rPr>
        <w:t xml:space="preserve">The following thoughts were penned </w:t>
      </w:r>
      <w:r>
        <w:rPr>
          <w:sz w:val="18"/>
          <w:szCs w:val="18"/>
        </w:rPr>
        <w:t>by Canon John Willis (1877-1965</w:t>
      </w:r>
      <w:r w:rsidRPr="00BA23A2">
        <w:rPr>
          <w:sz w:val="18"/>
          <w:szCs w:val="18"/>
        </w:rPr>
        <w:t>) in 1947 as a prelude to recording as much of his own family’s history as he</w:t>
      </w:r>
      <w:r>
        <w:rPr>
          <w:sz w:val="18"/>
          <w:szCs w:val="18"/>
        </w:rPr>
        <w:t xml:space="preserve"> could.</w:t>
      </w:r>
      <w:r w:rsidRPr="00BA23A2">
        <w:rPr>
          <w:sz w:val="18"/>
          <w:szCs w:val="18"/>
        </w:rPr>
        <w:t xml:space="preserve"> They are hand-written in a “McGill” notebook where he goes on to record his memories of his paternal grandparents in Pictou County, Nova Scotia, as we</w:t>
      </w:r>
      <w:r>
        <w:rPr>
          <w:sz w:val="18"/>
          <w:szCs w:val="18"/>
        </w:rPr>
        <w:t xml:space="preserve">ll numerous notes for sermons. </w:t>
      </w:r>
      <w:r w:rsidRPr="00BA23A2">
        <w:rPr>
          <w:sz w:val="18"/>
          <w:szCs w:val="18"/>
        </w:rPr>
        <w:t>Other notebooks contain his knowledge of his father, Alexander Parker Willis, the family company, Willis &amp; Co. Ltd. pianos and organs, and his memories and opinions of various church matters, particularly within the Anglican Diocese of Montreal.</w:t>
      </w:r>
    </w:p>
    <w:p w:rsidR="00CE13F6" w:rsidRDefault="00CE13F6">
      <w:pPr>
        <w:rPr>
          <w:rFonts w:ascii="Book Antiqua" w:hAnsi="Book Antiqua"/>
        </w:rPr>
      </w:pPr>
      <w:r w:rsidRPr="00234070">
        <w:rPr>
          <w:rFonts w:ascii="Book Antiqua" w:hAnsi="Book Antiqua"/>
        </w:rPr>
        <w:t>The early years of the Nineteenth Century saw the beginning of a flow of population from the British Isles to Canada which increased in intensity until the Great War of 1914-18.</w:t>
      </w:r>
      <w:r>
        <w:rPr>
          <w:rFonts w:ascii="Book Antiqua" w:hAnsi="Book Antiqua"/>
        </w:rPr>
        <w:t xml:space="preserve"> Most of those who came were of humble origin, possessed of but a little material wealth, yet rich in purpose and ambition. My observation and experience are limited to Eastern Canada, the Maritimes, Quebec and Ontario. One feature, common to all, has struck me – the loss of contact with the kith and kin left behind.  The descendants of these immigrants know little or nothing of the places from which their forebears came, and therefore know nothing of the fortunes of their families in the home land. The average journey to Canada in the days of sail took three months.  The pioneer life in Canada was hard. So correspondence at first desultory soon was neglected in toto. In the case of the Willis family the details were very meagre. A few letters, receipts for taxes, alone lay in the bottom of “the big box” on Mt. Dalhousie. I and our cousin, Mary Willis</w:t>
      </w:r>
      <w:r>
        <w:rPr>
          <w:rStyle w:val="EndnoteReference"/>
          <w:rFonts w:ascii="Book Antiqua" w:hAnsi="Book Antiqua"/>
        </w:rPr>
        <w:endnoteReference w:id="1"/>
      </w:r>
      <w:r>
        <w:rPr>
          <w:rFonts w:ascii="Book Antiqua" w:hAnsi="Book Antiqua"/>
        </w:rPr>
        <w:t xml:space="preserve"> of New Glasgow, Nova Scotia, are the only ones left who ever read these papers. For the box was destroyed by fire when Mary’s home in Stellarton was burned a few years ago.</w:t>
      </w:r>
    </w:p>
    <w:p w:rsidR="00CE13F6" w:rsidRDefault="00CE13F6">
      <w:pPr>
        <w:rPr>
          <w:rFonts w:ascii="Book Antiqua" w:hAnsi="Book Antiqua"/>
        </w:rPr>
      </w:pPr>
      <w:r>
        <w:rPr>
          <w:rFonts w:ascii="Book Antiqua" w:hAnsi="Book Antiqua"/>
        </w:rPr>
        <w:t>On my mother’s side there was the same loss of contact. I have never heard the Duncans</w:t>
      </w:r>
      <w:r>
        <w:rPr>
          <w:rStyle w:val="EndnoteReference"/>
          <w:rFonts w:ascii="Book Antiqua" w:hAnsi="Book Antiqua"/>
        </w:rPr>
        <w:endnoteReference w:id="2"/>
      </w:r>
      <w:r>
        <w:rPr>
          <w:rFonts w:ascii="Book Antiqua" w:hAnsi="Book Antiqua"/>
        </w:rPr>
        <w:t xml:space="preserve"> speak of their relations near Montrose, Scotland.  (Strachan – Grandmother Duncan’s family.) The first generation did correspond with relatives who had gone to Australia. I am not aware that my mother ever wrote to, or received a letter from Australia.</w:t>
      </w:r>
    </w:p>
    <w:p w:rsidR="00CE13F6" w:rsidRDefault="00CE13F6">
      <w:pPr>
        <w:rPr>
          <w:rFonts w:ascii="Book Antiqua" w:hAnsi="Book Antiqua"/>
        </w:rPr>
      </w:pPr>
      <w:r>
        <w:rPr>
          <w:rFonts w:ascii="Book Antiqua" w:hAnsi="Book Antiqua"/>
        </w:rPr>
        <w:t>Now this feature came to my notice all through my ministry of 46 ½ years in the Diocese of Montreal. Ordered Deacon on Trinity Sunday – June 10</w:t>
      </w:r>
      <w:r w:rsidRPr="00A854C3">
        <w:rPr>
          <w:rFonts w:ascii="Book Antiqua" w:hAnsi="Book Antiqua"/>
          <w:vertAlign w:val="superscript"/>
        </w:rPr>
        <w:t>th</w:t>
      </w:r>
      <w:r>
        <w:rPr>
          <w:rFonts w:ascii="Book Antiqua" w:hAnsi="Book Antiqua"/>
        </w:rPr>
        <w:t xml:space="preserve"> 1900 I was sent to Montebello. The parishioners were Irish.  But they never spoke of Ireland, and they had no correspondence with their families overseas.  Going to Stanbridge East</w:t>
      </w:r>
      <w:r>
        <w:rPr>
          <w:rStyle w:val="EndnoteReference"/>
          <w:rFonts w:ascii="Book Antiqua" w:hAnsi="Book Antiqua"/>
        </w:rPr>
        <w:endnoteReference w:id="3"/>
      </w:r>
      <w:r>
        <w:rPr>
          <w:rFonts w:ascii="Book Antiqua" w:hAnsi="Book Antiqua"/>
        </w:rPr>
        <w:t xml:space="preserve"> I found myself amongst the descendants of United Empire Loyalists. Only the Cornell family had kept in touch with the Cornells and Sanes left behind. And that contact was entirely due to the family interest of my wife’s Aunt, Mrs. Dora Moore. She sent her sons to Cornell University, Ithaca, New York. Her family in Canada seemed quite indifferent as to origins.</w:t>
      </w:r>
    </w:p>
    <w:p w:rsidR="00CE13F6" w:rsidRDefault="00CE13F6">
      <w:pPr>
        <w:rPr>
          <w:rFonts w:ascii="Book Antiqua" w:hAnsi="Book Antiqua"/>
        </w:rPr>
      </w:pPr>
      <w:r>
        <w:rPr>
          <w:rFonts w:ascii="Book Antiqua" w:hAnsi="Book Antiqua"/>
        </w:rPr>
        <w:t>When I returned to Montreal in 1904 I was working with new-comers to Canada. These, of course, knew where they came from, and corresponded with their immediate relatives. For five years (1907-12) I was in charge of church extension work – organizing congregations and erecting mission churches amongst English immigrants. When at St. Jude’s</w:t>
      </w:r>
      <w:r>
        <w:rPr>
          <w:rStyle w:val="EndnoteReference"/>
          <w:rFonts w:ascii="Book Antiqua" w:hAnsi="Book Antiqua"/>
        </w:rPr>
        <w:endnoteReference w:id="4"/>
      </w:r>
      <w:r>
        <w:rPr>
          <w:rFonts w:ascii="Book Antiqua" w:hAnsi="Book Antiqua"/>
        </w:rPr>
        <w:t xml:space="preserve"> (1912-24) there was much influx of English folks into Ste. Cunegonde and St. Henry. During the open season every week brought new families with many of whom I have contacts to this day (1947) – and they have done well in Canada.  But when they came here they</w:t>
      </w:r>
      <w:bookmarkStart w:id="0" w:name="_GoBack"/>
      <w:bookmarkEnd w:id="0"/>
      <w:r>
        <w:rPr>
          <w:rFonts w:ascii="Book Antiqua" w:hAnsi="Book Antiqua"/>
        </w:rPr>
        <w:t xml:space="preserve"> “burned their ships”. Though many men went overseas in 1914-18 few of them contacted their English relatives.</w:t>
      </w:r>
    </w:p>
    <w:p w:rsidR="00CE13F6" w:rsidRDefault="00CE13F6">
      <w:pPr>
        <w:rPr>
          <w:rFonts w:ascii="Book Antiqua" w:hAnsi="Book Antiqua"/>
        </w:rPr>
      </w:pPr>
      <w:r>
        <w:rPr>
          <w:rFonts w:ascii="Book Antiqua" w:hAnsi="Book Antiqua"/>
        </w:rPr>
        <w:t>In 1924 I went to Vaudreuil Rectory</w:t>
      </w:r>
      <w:r>
        <w:rPr>
          <w:rStyle w:val="EndnoteReference"/>
          <w:rFonts w:ascii="Book Antiqua" w:hAnsi="Book Antiqua"/>
        </w:rPr>
        <w:endnoteReference w:id="5"/>
      </w:r>
      <w:r>
        <w:rPr>
          <w:rFonts w:ascii="Book Antiqua" w:hAnsi="Book Antiqua"/>
        </w:rPr>
        <w:t>. The original English population came about 1820 from Cumberland, England.  Their descendants could tell me nothing as to exact dates or localities – and they had no English correspondence. In all my years in that Parish I met only one, George A. Davidson, who had shown any curiosity. On a trip to England he visited a remote village in Cumberland and was told by an aged inhabitant that there was a tradition there that early in the 18 hundreds some families had gone to the United States, later moving up to Canada. During the Great War 1939-45 some 90 men and women of our Parish went overseas. But I only know of one who went to Cumberland (John McCutcheon) but he made no effort to find anything about his mother’s family (Hodgson</w:t>
      </w:r>
      <w:r>
        <w:rPr>
          <w:rStyle w:val="EndnoteReference"/>
          <w:rFonts w:ascii="Book Antiqua" w:hAnsi="Book Antiqua"/>
        </w:rPr>
        <w:endnoteReference w:id="6"/>
      </w:r>
      <w:r>
        <w:rPr>
          <w:rFonts w:ascii="Book Antiqua" w:hAnsi="Book Antiqua"/>
        </w:rPr>
        <w:t>). One of our Scottish lads (John Buist) did visit his relatives in Scotland. And Frank Allen contacted his father’s people in Northern England. But the Buists and the Allens only came over about 1912 or 13. Of course Mr. T.B. Macaulay</w:t>
      </w:r>
      <w:r>
        <w:rPr>
          <w:rStyle w:val="EndnoteReference"/>
          <w:rFonts w:ascii="Book Antiqua" w:hAnsi="Book Antiqua"/>
        </w:rPr>
        <w:endnoteReference w:id="7"/>
      </w:r>
      <w:r>
        <w:rPr>
          <w:rFonts w:ascii="Book Antiqua" w:hAnsi="Book Antiqua"/>
        </w:rPr>
        <w:t xml:space="preserve"> frequently visited Scotland and was most liberal in his gifts to Scottish Agriculture. He was a Freeman of Lewes.  But I doubt if his son Douglas keeps in touch with the family in Scotland.</w:t>
      </w:r>
    </w:p>
    <w:p w:rsidR="00CE13F6" w:rsidRDefault="00CE13F6">
      <w:pPr>
        <w:rPr>
          <w:rFonts w:ascii="Book Antiqua" w:hAnsi="Book Antiqua"/>
        </w:rPr>
      </w:pPr>
      <w:r>
        <w:rPr>
          <w:rFonts w:ascii="Book Antiqua" w:hAnsi="Book Antiqua"/>
        </w:rPr>
        <w:t>In all this separation there is loss on the sentimental side. Twice I have been across. I never went to Ballymena</w:t>
      </w:r>
      <w:r>
        <w:rPr>
          <w:rStyle w:val="EndnoteReference"/>
          <w:rFonts w:ascii="Book Antiqua" w:hAnsi="Book Antiqua"/>
        </w:rPr>
        <w:endnoteReference w:id="8"/>
      </w:r>
      <w:r>
        <w:rPr>
          <w:rFonts w:ascii="Book Antiqua" w:hAnsi="Book Antiqua"/>
        </w:rPr>
        <w:t>. My father never went, never wrote, never tried to find out anything. Why? I cannot answer for him. For myself I will confess that my antiquarian interest has been rather spasmodic.</w:t>
      </w:r>
    </w:p>
    <w:p w:rsidR="00CE13F6" w:rsidRDefault="00CE13F6">
      <w:pPr>
        <w:rPr>
          <w:rFonts w:ascii="Book Antiqua" w:hAnsi="Book Antiqua"/>
        </w:rPr>
      </w:pPr>
      <w:r>
        <w:rPr>
          <w:rFonts w:ascii="Book Antiqua" w:hAnsi="Book Antiqua"/>
        </w:rPr>
        <w:t>Now that I am in retirement, and being the oldest member of my family, I have decided to gather together what facts I can that future generations may know of the origin and progress of the family. I hope that what I have begun may be carried on by my son after my death. My knowledge of the humble beginning in Pictou Co. is intimate for I conversed about these matters with Grandfather Willis</w:t>
      </w:r>
      <w:r>
        <w:rPr>
          <w:rStyle w:val="EndnoteReference"/>
          <w:rFonts w:ascii="Book Antiqua" w:hAnsi="Book Antiqua"/>
        </w:rPr>
        <w:endnoteReference w:id="9"/>
      </w:r>
      <w:r>
        <w:rPr>
          <w:rFonts w:ascii="Book Antiqua" w:hAnsi="Book Antiqua"/>
        </w:rPr>
        <w:t>, and my memory serves me well concerning the Montreal experience of the family. Up to the present there is much to make us proud of the contribution of the family to the life of Canada, and to be an incentive towards a greater contribution thereto, provided the fifth generation can remain united with what remains of the fourth, and build upon the excellent foundations laid by the leader of the third – Alexander Parker Willis</w:t>
      </w:r>
      <w:r>
        <w:rPr>
          <w:rStyle w:val="EndnoteReference"/>
          <w:rFonts w:ascii="Book Antiqua" w:hAnsi="Book Antiqua"/>
        </w:rPr>
        <w:endnoteReference w:id="10"/>
      </w:r>
      <w:r>
        <w:rPr>
          <w:rFonts w:ascii="Book Antiqua" w:hAnsi="Book Antiqua"/>
        </w:rPr>
        <w:t>. (see leather-bound book)</w:t>
      </w:r>
    </w:p>
    <w:p w:rsidR="00CE13F6" w:rsidRPr="00536E57" w:rsidRDefault="00CE13F6" w:rsidP="00536E57">
      <w:pPr>
        <w:pStyle w:val="ListParagraph"/>
        <w:ind w:left="1080"/>
        <w:jc w:val="center"/>
        <w:rPr>
          <w:rFonts w:ascii="Book Antiqua" w:hAnsi="Book Antiqua"/>
          <w:b/>
        </w:rPr>
      </w:pPr>
      <w:r w:rsidRPr="00536E57">
        <w:rPr>
          <w:rFonts w:ascii="Book Antiqua" w:hAnsi="Book Antiqua"/>
          <w:b/>
        </w:rPr>
        <w:t>~ Nostalgia</w:t>
      </w:r>
      <w:r>
        <w:rPr>
          <w:rFonts w:ascii="Book Antiqua" w:hAnsi="Book Antiqua"/>
          <w:b/>
        </w:rPr>
        <w:t xml:space="preserve"> </w:t>
      </w:r>
      <w:r w:rsidRPr="00536E57">
        <w:rPr>
          <w:rFonts w:ascii="Book Antiqua" w:hAnsi="Book Antiqua"/>
          <w:b/>
        </w:rPr>
        <w:t>: Scenery : Mystery ~</w:t>
      </w:r>
    </w:p>
    <w:p w:rsidR="00CE13F6" w:rsidRDefault="00CE13F6" w:rsidP="00536E57">
      <w:pPr>
        <w:rPr>
          <w:rFonts w:ascii="Book Antiqua" w:hAnsi="Book Antiqua"/>
        </w:rPr>
      </w:pPr>
      <w:r>
        <w:rPr>
          <w:rFonts w:ascii="Book Antiqua" w:hAnsi="Book Antiqua"/>
        </w:rPr>
        <w:t>In my notes on the story of our family reference was made to one’s nostalgia. It is during the course of day-dreaming that homesickness steals over one. In my case it is not for any home in Montreal, Westmount, or in the Parishes I have served. Always comes the deep longing for Mt. Dalhousie.  I am convinced that no one else in the Willis family shares with me in this regard. To all this must be inexplicable. Therefore no reference is made to it in any conversation. In these following sentences I am endeavoring to explain it to myself. Probably the root of it is in the attraction that varied scenery and the sense of mystery have always had for me.</w:t>
      </w:r>
    </w:p>
    <w:p w:rsidR="00CE13F6" w:rsidRDefault="00CE13F6" w:rsidP="00536E57">
      <w:pPr>
        <w:rPr>
          <w:rFonts w:ascii="Book Antiqua" w:hAnsi="Book Antiqua"/>
        </w:rPr>
      </w:pPr>
      <w:r>
        <w:rPr>
          <w:rFonts w:ascii="Book Antiqua" w:hAnsi="Book Antiqua"/>
        </w:rPr>
        <w:t>The Rockies and the Alps I have never seen. But I am content not to have seen them. They are stupendous, awesome, perhaps terrifying. Never have I felt the urge to ascend any of their slopes and peaks. Mt. Dalhousie, with its variety of scenery, with its far-off views, as well as the self-contained features, has always held both interest and mystery for me. The far-off views come first to mind. Standing in from of the old homestead what do you see? I do not know the elevation of Dalhousie at our point. But one could look down on Green Hill. This hill is roche moutonée in character, with the west end rising abruptly out of the valley through which the West, the Middle and East Rivers flow. To the east it slopes gently towards Pictou Harbour. In this direction of the west end one is reminded of Mt. Rigaud in Vaudreuil County. Mount Royal and La Grande Brulée at Oka differ in that the abrupt end is at the east and the slope rises from the west. In recent years an observatory and a museum have been established on Green Hill. The former is not too obtrusive. The latter contains many household articles similar to those of the mountain house, and mementoes of persons mentioned to me by Grandfather Willis. Now in looking down on Green Hill one visualises the three rivers which flow towards Pictou Harbour. It is a fertile valley. Yet the youth of the valley has succumbed to the attractions of the cities, or of the mining and industrial towns close at hand. Because the families of the valley believed in education many sons and daughters have gone forth on professional careers. Behind Green Hill from our vantage point rifts of smoke tell us of the mines of Stellarton and Westville, and of the plants at Trenton.</w:t>
      </w:r>
    </w:p>
    <w:p w:rsidR="00CE13F6" w:rsidRDefault="00CE13F6" w:rsidP="00536E57">
      <w:pPr>
        <w:rPr>
          <w:rFonts w:ascii="Book Antiqua" w:hAnsi="Book Antiqua"/>
        </w:rPr>
      </w:pPr>
      <w:r>
        <w:rPr>
          <w:rFonts w:ascii="Book Antiqua" w:hAnsi="Book Antiqua"/>
        </w:rPr>
        <w:t>Looking east past Roger’s Hill, Fitzpatrick Mountain and Hardwood Hill Pictou Harbour and Town emerge – eighteen miles away. And beyond on a very clear day one could follow the outline of the Gulf with Cape George faintly pencilled on the horizon. Once I asked Grandfather if he had ever been to Cape George. His reply seemed to suggest that such a trip was too far for him to make. I remembered his reply in the fall of 1938 when with Mary Willis and Iza Fraser we motored to Cape George had our tea in Antigonish and returned to New Glasgow by night-fall. To them it was regular trip each season.</w:t>
      </w:r>
    </w:p>
    <w:p w:rsidR="00CE13F6" w:rsidRDefault="00CE13F6" w:rsidP="00536E57">
      <w:pPr>
        <w:rPr>
          <w:rFonts w:ascii="Book Antiqua" w:hAnsi="Book Antiqua"/>
        </w:rPr>
      </w:pPr>
      <w:r>
        <w:rPr>
          <w:rFonts w:ascii="Book Antiqua" w:hAnsi="Book Antiqua"/>
        </w:rPr>
        <w:t>To get a view to the north it was necessary for us to walk over to Blair’s field beyond the graveyard. Again we swept over eighteen miles across a level fertile country to River John on the Northumberland Straits. Across the Straits we could follow the red shore line of Prince Edward Island, and quite often see the sun shining on the white sails of the schooners or timber-laden barques on their way to Quebec or across the Atlantic.</w:t>
      </w:r>
    </w:p>
    <w:p w:rsidR="00CE13F6" w:rsidRDefault="00CE13F6" w:rsidP="00536E57">
      <w:pPr>
        <w:rPr>
          <w:rFonts w:ascii="Book Antiqua" w:hAnsi="Book Antiqua"/>
        </w:rPr>
      </w:pPr>
      <w:r>
        <w:rPr>
          <w:rFonts w:ascii="Book Antiqua" w:hAnsi="Book Antiqua"/>
        </w:rPr>
        <w:t xml:space="preserve">Our view to the west was blocked by the rise of the mountain for our farm was but half-way up the mountain. However there was a gap near a neighbour’s, </w:t>
      </w:r>
      <w:r w:rsidRPr="00536706">
        <w:rPr>
          <w:rFonts w:ascii="Book Antiqua" w:hAnsi="Book Antiqua"/>
        </w:rPr>
        <w:t>Hugh U. Mackay</w:t>
      </w:r>
      <w:r>
        <w:rPr>
          <w:rFonts w:ascii="Book Antiqua" w:hAnsi="Book Antiqua"/>
        </w:rPr>
        <w:t>, where in summer we could look beyond Tatamagouche and Earlton</w:t>
      </w:r>
      <w:r>
        <w:rPr>
          <w:rStyle w:val="EndnoteReference"/>
          <w:rFonts w:ascii="Book Antiqua" w:hAnsi="Book Antiqua"/>
        </w:rPr>
        <w:endnoteReference w:id="11"/>
      </w:r>
      <w:r>
        <w:rPr>
          <w:rFonts w:ascii="Book Antiqua" w:hAnsi="Book Antiqua"/>
        </w:rPr>
        <w:t xml:space="preserve"> to the Straits again. There we usually went on a Saturday evening to see the setting sun, and to correct the watch. Then come home, wind and correct the kitchen clock, and be reasonably certain that for another week we would never be more than five minutes out one way or another. These were our far-off views. And I remember that as a child I used to say to myself, “Someday I want to sail or travel beyond these horizons.” “Ireland is over there” and said Grandfather once, probably thinking of the Londonderry he had left as a child. Unfortunately many of the mountain folk pointed south – “Boston is down there,” and left never to return. Today the mountain is practically deserted. In July 1939 I wandered into the red school house near Millville</w:t>
      </w:r>
      <w:r>
        <w:rPr>
          <w:rStyle w:val="EndnoteReference"/>
          <w:rFonts w:ascii="Book Antiqua" w:hAnsi="Book Antiqua"/>
        </w:rPr>
        <w:endnoteReference w:id="12"/>
      </w:r>
      <w:r>
        <w:rPr>
          <w:rFonts w:ascii="Book Antiqua" w:hAnsi="Book Antiqua"/>
        </w:rPr>
        <w:t>. I asked the children their names. None belonged to the past. We left teacher and pupils and drove the mile and along what is called the New Road, almost missed the turn because the old watering-cask was no longer there, turned up what is now an arcade of overhanging limbs brushing the top of the car, and there was the old home on the little rise. Presently the far-off views were there too, and I pointed them out to Matthew and Stewart</w:t>
      </w:r>
      <w:r>
        <w:rPr>
          <w:rStyle w:val="EndnoteReference"/>
          <w:rFonts w:ascii="Book Antiqua" w:hAnsi="Book Antiqua"/>
        </w:rPr>
        <w:endnoteReference w:id="13"/>
      </w:r>
      <w:r>
        <w:rPr>
          <w:rFonts w:ascii="Book Antiqua" w:hAnsi="Book Antiqua"/>
        </w:rPr>
        <w:t>. Though I knew they could never mean to them what they meant to me.</w:t>
      </w:r>
    </w:p>
    <w:p w:rsidR="00CE13F6" w:rsidRPr="00536E57" w:rsidRDefault="00CE13F6" w:rsidP="00536E57">
      <w:pPr>
        <w:rPr>
          <w:rFonts w:ascii="Book Antiqua" w:hAnsi="Book Antiqua"/>
        </w:rPr>
      </w:pPr>
      <w:r>
        <w:rPr>
          <w:rFonts w:ascii="Book Antiqua" w:hAnsi="Book Antiqua"/>
        </w:rPr>
        <w:t>The distant scenes are interesting. The horizons imagined in a city have different effect on me. They can be easily obliterated by noise and passing traffic. But the far-away views and horizons that I saw in childhood are photographed in my memory. And time and time again I stared before the house, or wander over to Blair’s Field, or up the Old Road, and in imagination those horizons are in strong outline.</w:t>
      </w:r>
    </w:p>
    <w:p w:rsidR="00CE13F6" w:rsidRDefault="00CE13F6">
      <w:pPr>
        <w:rPr>
          <w:rFonts w:ascii="Book Antiqua" w:hAnsi="Book Antiqua"/>
        </w:rPr>
      </w:pPr>
      <w:r>
        <w:rPr>
          <w:rFonts w:ascii="Book Antiqua" w:hAnsi="Book Antiqua"/>
        </w:rPr>
        <w:t xml:space="preserve">The intriguing sense of mystery is created however by the self-contained features of the mountain such as the Old Road, the Upper Place, </w:t>
      </w:r>
      <w:r w:rsidRPr="00536706">
        <w:rPr>
          <w:rFonts w:ascii="Book Antiqua" w:hAnsi="Book Antiqua"/>
        </w:rPr>
        <w:t>McMahon’s Hill</w:t>
      </w:r>
      <w:r>
        <w:rPr>
          <w:rFonts w:ascii="Book Antiqua" w:hAnsi="Book Antiqua"/>
        </w:rPr>
        <w:t>, the Big Rock, the Cave, McConkey’s Glen, the Big Hill, the Spring-House, and the Brook which mysteriously disappeared into the bush beyond Mary Jane Henry’s home. Before I dwell on these it might be well to record that in all three houses were built on the old farm. The first was a log-cabin down in the S.E. corner of the lot, of which there is not a single trace today. Of the second, a hundred yards up the gentle slope, only the stone foundation remains. The third was built one hundred feet away. That is the one I know. And a photo</w:t>
      </w:r>
      <w:r>
        <w:rPr>
          <w:rStyle w:val="EndnoteReference"/>
          <w:rFonts w:ascii="Book Antiqua" w:hAnsi="Book Antiqua"/>
        </w:rPr>
        <w:endnoteReference w:id="14"/>
      </w:r>
      <w:r>
        <w:rPr>
          <w:rFonts w:ascii="Book Antiqua" w:hAnsi="Book Antiqua"/>
        </w:rPr>
        <w:t xml:space="preserve"> of it is with these notes. It was a frame house shingled on the outside, white-washed with a brown trim for the windows. The kitchen was very large, and was practically the living-room and dining-room. When it was cold we all sat around the stove in which, burning merrily, old pine knots afforded more heat than was needed. We sat and watch the old man smoke his Pictou twist in clay pipes. (Once we sneaked one of those pipes and tried it out in the sheep pasture. Robt</w:t>
      </w:r>
      <w:r>
        <w:rPr>
          <w:rStyle w:val="EndnoteReference"/>
          <w:rFonts w:ascii="Book Antiqua" w:hAnsi="Book Antiqua"/>
        </w:rPr>
        <w:endnoteReference w:id="15"/>
      </w:r>
      <w:r>
        <w:rPr>
          <w:rFonts w:ascii="Book Antiqua" w:hAnsi="Book Antiqua"/>
        </w:rPr>
        <w:t xml:space="preserve"> and I were SICK! Of course mother knew why. But she said nothing. The lesson was learned.) There was a room called the dining room, used only when company turned up. Off the dining room were two bedrooms. And beyond the parlour with the parlour bed-room. Upstairs just two bed-rooms at one end. And a wonderful chamber at the other – what a room! A barrel of white flour, one of corn-meal, a bag of oatmeal, a barrel of sugar, a </w:t>
      </w:r>
      <w:r w:rsidRPr="00C31B33">
        <w:rPr>
          <w:rFonts w:ascii="Book Antiqua" w:hAnsi="Book Antiqua"/>
        </w:rPr>
        <w:t>“kist”</w:t>
      </w:r>
      <w:r>
        <w:rPr>
          <w:rFonts w:ascii="Book Antiqua" w:hAnsi="Book Antiqua"/>
        </w:rPr>
        <w:t xml:space="preserve"> of tea, a </w:t>
      </w:r>
      <w:r w:rsidRPr="00C31B33">
        <w:rPr>
          <w:rFonts w:ascii="Book Antiqua" w:hAnsi="Book Antiqua"/>
        </w:rPr>
        <w:t>“keutal”</w:t>
      </w:r>
      <w:r>
        <w:rPr>
          <w:rFonts w:ascii="Book Antiqua" w:hAnsi="Book Antiqua"/>
        </w:rPr>
        <w:t xml:space="preserve"> of dry codfish – and an amazing collection of ship’s carpenter’s tools, augurs, bits, adzes, etc. the erstwhile property of our Grand Uncle Alex</w:t>
      </w:r>
      <w:r>
        <w:rPr>
          <w:rStyle w:val="EndnoteReference"/>
          <w:rFonts w:ascii="Book Antiqua" w:hAnsi="Book Antiqua"/>
        </w:rPr>
        <w:endnoteReference w:id="16"/>
      </w:r>
      <w:r>
        <w:rPr>
          <w:rFonts w:ascii="Book Antiqua" w:hAnsi="Book Antiqua"/>
        </w:rPr>
        <w:t xml:space="preserve">, a ship’s carpenter who plied his trade in Pictou until he was killed in a fall from a top-mast. The milk, </w:t>
      </w:r>
      <w:r w:rsidRPr="00C31B33">
        <w:rPr>
          <w:rFonts w:ascii="Book Antiqua" w:hAnsi="Book Antiqua"/>
        </w:rPr>
        <w:t>souring</w:t>
      </w:r>
      <w:r>
        <w:rPr>
          <w:rFonts w:ascii="Book Antiqua" w:hAnsi="Book Antiqua"/>
        </w:rPr>
        <w:t xml:space="preserve"> cream, the herrings and salted meats were kept in the stone cellar beneath the house. We were always delighted to be asked to go to either storehouse for something – especially the cellar where there was a tub of soft sugar!</w:t>
      </w:r>
    </w:p>
    <w:p w:rsidR="00CE13F6" w:rsidRDefault="00CE13F6">
      <w:pPr>
        <w:rPr>
          <w:rFonts w:ascii="Book Antiqua" w:hAnsi="Book Antiqua"/>
        </w:rPr>
      </w:pPr>
      <w:r>
        <w:rPr>
          <w:rFonts w:ascii="Book Antiqua" w:hAnsi="Book Antiqua"/>
        </w:rPr>
        <w:t>About a mile and half from Millville there was a turn where the Old Road linked up with the New Road. Like all others of its kind it went straight ahead no matter how steep the hill might be. In our day it was all grassed over. But the interesting feature was that it was arched much of the way by the overhanging branches. As we passed along it by our farm there piles of chips at regular intervals. Those chips were from the birch logs which had been squared, later moved down to Pictou Harbour. In the bush we used to find large clumps of bracken which had grown up in the piles of rotted chips. Past the Upper Place where we were wont to go for the cows at milking time, the road ascended a very steep hill, McMahon’s Hill – grassed and beautifully arched, dark and rather forbidding to us youngsters. At the top of that hill we came to George Adamson’s – a family very intimate with our own. One of the first things I remember about the Adamsons was this. Old Mrs. George was visiting one day. Looking at me she said, “Ye’re horrid like ye’re mither.” Not appreciating the Scottish idiom I resented the remark. She used “horrid” as others would have used “awfully” or “terribly”. One summer Grandfather took Clifford White</w:t>
      </w:r>
      <w:r>
        <w:rPr>
          <w:rStyle w:val="EndnoteReference"/>
          <w:rFonts w:ascii="Book Antiqua" w:hAnsi="Book Antiqua"/>
        </w:rPr>
        <w:endnoteReference w:id="17"/>
      </w:r>
      <w:r>
        <w:rPr>
          <w:rFonts w:ascii="Book Antiqua" w:hAnsi="Book Antiqua"/>
        </w:rPr>
        <w:t xml:space="preserve"> and myself along the Old Road to the top of the mountain to the Big Lake – a body of water covering about 3 acres. I fancy that most the many springs on the mountain originated from that lake.</w:t>
      </w:r>
    </w:p>
    <w:p w:rsidR="00CE13F6" w:rsidRDefault="00CE13F6">
      <w:pPr>
        <w:rPr>
          <w:rFonts w:ascii="Book Antiqua" w:hAnsi="Book Antiqua"/>
        </w:rPr>
      </w:pPr>
      <w:r>
        <w:rPr>
          <w:rFonts w:ascii="Book Antiqua" w:hAnsi="Book Antiqua"/>
        </w:rPr>
        <w:t>The Upper Place I never saw under cultivation, but always as pasture – lush in grass and well watered. At the south east corner ran a small brook which ran down past the Big Rock, through McConkey’s Glen and joined the stream flowing in the Glen between our Mt. and Mt. Thom, eventually flowing into the West River. We liked very much to follow these brooks where we got small trout which ailing Grandmother</w:t>
      </w:r>
      <w:r>
        <w:rPr>
          <w:rStyle w:val="EndnoteReference"/>
          <w:rFonts w:ascii="Book Antiqua" w:hAnsi="Book Antiqua"/>
        </w:rPr>
        <w:endnoteReference w:id="18"/>
      </w:r>
      <w:r>
        <w:rPr>
          <w:rFonts w:ascii="Book Antiqua" w:hAnsi="Book Antiqua"/>
        </w:rPr>
        <w:t xml:space="preserve"> always would eat to please us. The Big Rock was a chasm with bold rock on the south side, and a gently slope on the north. It was a bit awesome to our eyes, and we never went very close – but viewed it from the top of the slope. Fortunately the cattle never wandered near it. They kept to the abundant pasture at the Upper Place. McConkey’s Glen is the deepest I have ever seen. It had been cleared towards the top. And in the summer we always gathered wild strawberries there and later raspberries. There was a winding path down the side taking us to a narrow clearing where Munro Bell</w:t>
      </w:r>
      <w:r>
        <w:rPr>
          <w:rStyle w:val="EndnoteReference"/>
          <w:rFonts w:ascii="Book Antiqua" w:hAnsi="Book Antiqua"/>
        </w:rPr>
        <w:endnoteReference w:id="19"/>
      </w:r>
      <w:r>
        <w:rPr>
          <w:rFonts w:ascii="Book Antiqua" w:hAnsi="Book Antiqua"/>
        </w:rPr>
        <w:t xml:space="preserve"> had a shanty. Across the brook we climbed up an equally stiff slopes to Jimmy Porter’s farm. Hugh Fitzpatrick</w:t>
      </w:r>
      <w:r>
        <w:rPr>
          <w:rStyle w:val="EndnoteReference"/>
          <w:rFonts w:ascii="Book Antiqua" w:hAnsi="Book Antiqua"/>
        </w:rPr>
        <w:endnoteReference w:id="20"/>
      </w:r>
      <w:r>
        <w:rPr>
          <w:rFonts w:ascii="Book Antiqua" w:hAnsi="Book Antiqua"/>
        </w:rPr>
        <w:t xml:space="preserve"> used to say that the Porter farm looked like the bottom of an upturned pot. The only wealth of the Porter family was offspring.</w:t>
      </w:r>
    </w:p>
    <w:p w:rsidR="00CE13F6" w:rsidRDefault="00CE13F6">
      <w:pPr>
        <w:rPr>
          <w:rFonts w:ascii="Book Antiqua" w:hAnsi="Book Antiqua"/>
        </w:rPr>
      </w:pPr>
      <w:r>
        <w:rPr>
          <w:rFonts w:ascii="Book Antiqua" w:hAnsi="Book Antiqua"/>
        </w:rPr>
        <w:t>We come back to the old home to look at the Spring House. Grandfather frequently told us that he had never know the spring to run dry. In 1938 &amp; 9 when there I found the spring boiling away as usual. A stream of course started from the spring, and ran across the sheep pasture over to the Henry farm. There it entered the bush and eventually found its way to the Six Mile Brook at Millsville. Clifford and I once fished down that stream and returned home with a fine bagful of trout. To me that bush was always a mysteriously spot, the more so when an early morning fog, or the mist of a freshet, enveloped it.</w:t>
      </w:r>
    </w:p>
    <w:p w:rsidR="00CE13F6" w:rsidRDefault="00CE13F6">
      <w:pPr>
        <w:rPr>
          <w:rFonts w:ascii="Book Antiqua" w:hAnsi="Book Antiqua"/>
        </w:rPr>
      </w:pPr>
      <w:r>
        <w:rPr>
          <w:rFonts w:ascii="Book Antiqua" w:hAnsi="Book Antiqua"/>
        </w:rPr>
        <w:t>Yes, there was a cave on the road down to Henry’s. Again a bit of a mystery. We would only venture to the edge. We had been told that a fox lived there. And we were not eager to have any misunderstanding with a fox.</w:t>
      </w:r>
    </w:p>
    <w:p w:rsidR="00CE13F6" w:rsidRDefault="00CE13F6">
      <w:pPr>
        <w:rPr>
          <w:rFonts w:ascii="Book Antiqua" w:hAnsi="Book Antiqua"/>
        </w:rPr>
      </w:pPr>
      <w:r>
        <w:rPr>
          <w:rFonts w:ascii="Book Antiqua" w:hAnsi="Book Antiqua"/>
        </w:rPr>
        <w:t>The Big Hill went straight down the south side of the mountain to West River. Several times we drove down – but never up – Grandfather preferred the Six Mile Rd. to Millsville. It was a bothersome road. The mare strained in the britchen all the way down. And there were several gates on the road. It went straight down to the West River and soon we would skirt Green Hill.</w:t>
      </w:r>
    </w:p>
    <w:p w:rsidR="00CE13F6" w:rsidRDefault="00CE13F6">
      <w:pPr>
        <w:rPr>
          <w:rFonts w:ascii="Book Antiqua" w:hAnsi="Book Antiqua"/>
        </w:rPr>
      </w:pPr>
      <w:r>
        <w:rPr>
          <w:rFonts w:ascii="Book Antiqua" w:hAnsi="Book Antiqua"/>
        </w:rPr>
        <w:t>We frequently visited the cemetery to read the inscriptions on the stones. When the first death occurred Great-Grandfather and Matthew Henry each gave ½ an acre. It was in clear view from the house. But in 1938 &amp; 9 we had to work our way through the spruce trees to find it. The day will come when it will be almost lost in the bush.</w:t>
      </w:r>
      <w:r>
        <w:rPr>
          <w:rStyle w:val="EndnoteReference"/>
          <w:rFonts w:ascii="Book Antiqua" w:hAnsi="Book Antiqua"/>
        </w:rPr>
        <w:endnoteReference w:id="21"/>
      </w:r>
      <w:r>
        <w:rPr>
          <w:rFonts w:ascii="Book Antiqua" w:hAnsi="Book Antiqua"/>
        </w:rPr>
        <w:t xml:space="preserve"> A deserted hillside means no more burials there, and no one to care for it. Just as well. It was all too shallow. Our family always had to bring in ground to cover over our graves.</w:t>
      </w:r>
    </w:p>
    <w:p w:rsidR="00CE13F6" w:rsidRDefault="00CE13F6">
      <w:pPr>
        <w:rPr>
          <w:rFonts w:ascii="Book Antiqua" w:hAnsi="Book Antiqua"/>
        </w:rPr>
      </w:pPr>
      <w:r>
        <w:rPr>
          <w:rFonts w:ascii="Book Antiqua" w:hAnsi="Book Antiqua"/>
        </w:rPr>
        <w:t>As children we were always delighted when told that June and July were to be spent on Mt. Dalhousie. On two occasions we went by the paddle-steamer “Miramichi”. I have no record of the years. Possibly reference to W &amp; Co. books might disclose that information. But I do remember much of those trips. On a Monday we steamed away from Montreal about 2 p.m. When we awakened next morning we were in Quebec. As we did not leave Quebec until the tide was favourable Mother would engage a cab to drive us around the city. It was the Citadel, and the view therefrom, that intrigued us. When we did leave Quebec we watched from the Montmorency Falls and the Island of Orleans. The meals on board ship were naturally of great interest to us. The air certainly sharpened our appetites. Here we learned to be patient for the children had to wait for the 2</w:t>
      </w:r>
      <w:r w:rsidRPr="00400F62">
        <w:rPr>
          <w:rFonts w:ascii="Book Antiqua" w:hAnsi="Book Antiqua"/>
          <w:vertAlign w:val="superscript"/>
        </w:rPr>
        <w:t>nd</w:t>
      </w:r>
      <w:r>
        <w:rPr>
          <w:rFonts w:ascii="Book Antiqua" w:hAnsi="Book Antiqua"/>
        </w:rPr>
        <w:t xml:space="preserve"> table. Mother waited with us, presumably to see that we did not gorge ourselves. For we were always hungry. To be sure every one of us had a bout of seasickness. If Mother fell victim we nothing of it. I fancy she was a good sailor. And in any event she would be too busy with us to think much of herself. The ship stopped quite often – Mt. St. Louis, Mal Bay, Bonaventure Island, Gaspé. From the first three stops the boats met us in the Gulf. Mail sacks were exchanged. Then many quintals of dried cod-fish came aboard. And down into the big fishing boats were lowered barrels of flour, sugar, molasses, chests of tea, and packages of textiles. You can imagine what interest there was for us. Especially when rough seas made it necessary for the fishermen to be very expert in approach and contact. As we steamed in the Gulf we often passed the fishermen angling for cod. Several times I saw cod hauled aboard without a struggle. The cod lie beneath ledges in the bottom of the Gulf. The bait was squid or caplin. The fishermen had to gauge very carefully, for a considerable length of line had to be let down. When he found the proper depth he was usually rewarded with a good catch. By Friday we reached Summerside and Charlottetown in P.E.I. And when we wakened up on Saturday we were in Pictou Harbour. We walked to the </w:t>
      </w:r>
      <w:r w:rsidRPr="008E4404">
        <w:rPr>
          <w:rFonts w:ascii="Book Antiqua" w:hAnsi="Book Antiqua"/>
        </w:rPr>
        <w:t>Revere Hotel</w:t>
      </w:r>
      <w:r>
        <w:rPr>
          <w:rStyle w:val="EndnoteReference"/>
          <w:rFonts w:ascii="Book Antiqua" w:hAnsi="Book Antiqua"/>
        </w:rPr>
        <w:endnoteReference w:id="22"/>
      </w:r>
      <w:r>
        <w:rPr>
          <w:rFonts w:ascii="Book Antiqua" w:hAnsi="Book Antiqua"/>
        </w:rPr>
        <w:t xml:space="preserve"> where mother took a room and got us ready for breakfast. [Mother, John, Beth, Robt, W.D., Charlie (baby)]</w:t>
      </w:r>
      <w:r>
        <w:rPr>
          <w:rStyle w:val="EndnoteReference"/>
          <w:rFonts w:ascii="Book Antiqua" w:hAnsi="Book Antiqua"/>
        </w:rPr>
        <w:endnoteReference w:id="23"/>
      </w:r>
      <w:r>
        <w:rPr>
          <w:rFonts w:ascii="Book Antiqua" w:hAnsi="Book Antiqua"/>
        </w:rPr>
        <w:t xml:space="preserve"> Later we were all seated in a Gladstone along with the wonderful trunk and drove off for the Mountain 18 miles away, arriving in the afternoon to be warmly greeted by Grandfather, Grandmother and Aunt Jennie.</w:t>
      </w:r>
    </w:p>
    <w:p w:rsidR="00CE13F6" w:rsidRDefault="00CE13F6">
      <w:pPr>
        <w:rPr>
          <w:rFonts w:ascii="Book Antiqua" w:hAnsi="Book Antiqua"/>
        </w:rPr>
      </w:pPr>
      <w:r>
        <w:rPr>
          <w:rFonts w:ascii="Book Antiqua" w:hAnsi="Book Antiqua"/>
        </w:rPr>
        <w:t>Then began a really wonderful holiday - all sorts of walks, little jobs awaited us. Wood to bring in, water to fetch from the spring, about 4.30 off for the cows from the Upper Place where they pastured. “Nora” was the bell cow. When we got to the Upper Place we had to listen for the tinkle of the bell. Sometimes we knew from the direction of the sound that the cows had broken through a fence. Strange to stay that they all kept together, and when we approached they would drive home quite easily. We visited some of the neighbours, and our relations in Millville – Uncle Alec Fitzpatrick</w:t>
      </w:r>
      <w:r>
        <w:rPr>
          <w:rStyle w:val="EndnoteReference"/>
          <w:rFonts w:ascii="Book Antiqua" w:hAnsi="Book Antiqua"/>
        </w:rPr>
        <w:endnoteReference w:id="24"/>
      </w:r>
      <w:r>
        <w:rPr>
          <w:rFonts w:ascii="Book Antiqua" w:hAnsi="Book Antiqua"/>
        </w:rPr>
        <w:t xml:space="preserve"> (Grandmother’s brother) and the Youngs</w:t>
      </w:r>
      <w:r>
        <w:rPr>
          <w:rStyle w:val="EndnoteReference"/>
          <w:rFonts w:ascii="Book Antiqua" w:hAnsi="Book Antiqua"/>
        </w:rPr>
        <w:endnoteReference w:id="25"/>
      </w:r>
      <w:r>
        <w:rPr>
          <w:rFonts w:ascii="Book Antiqua" w:hAnsi="Book Antiqua"/>
        </w:rPr>
        <w:t>. There were two cups of berries (wild) to be gathered - strawberries and raspberries. Mother would take one of the milk pails, give each one of us a cup, and start for the favourite ground, McConkey’s Field. We did not return home until that pail was full, and we carried full cups home for tea. Needless to say these berries had to be picked “clean”. No leaves! No stems! No hulls! I preferred picking raspberries. You could stand up.</w:t>
      </w:r>
    </w:p>
    <w:p w:rsidR="00CE13F6" w:rsidRDefault="00CE13F6">
      <w:pPr>
        <w:rPr>
          <w:rFonts w:ascii="Book Antiqua" w:hAnsi="Book Antiqua"/>
        </w:rPr>
      </w:pPr>
      <w:r>
        <w:rPr>
          <w:rFonts w:ascii="Book Antiqua" w:hAnsi="Book Antiqua"/>
        </w:rPr>
        <w:t>Father did not smoke and held rather narrow views about smoking - but Grandfather did smoke – black Pictou Twist which could be smoked or chewed. He used to leave his clay pipes on the window ledged in the kitchen. Several times Robt and I sneaked away with one of the pipes and had a quiet smoke out of sight of the house. But we paid dearly for doing so. Mother knew. She never said a word. She was too wise. We were learning our lesson by personal experience. The matches were quite different from those of today. They came in cards - ten or so on a card - and a dozen cards were wrapped in tissue paper. Sulphur matches – you struck the match – then let the sulphur burn down to the wood – then apply. As they were expensive Grandfather when smoking [in] the kitchen took a chip or spill (made by rolling paper tight) and caught fire from the stove – and so light his “dudeen”. The heel of the pipe was never thrown away. It was used as a primer. Once lighted the pipe kept going for a long time. One did not need a humidor for that ‘baccy. Grandfather had no use for cigars. He would cut them up and smoke them in his pipe. But he did not enjoy those smokes. Nothing but good old black twist for him.</w:t>
      </w:r>
    </w:p>
    <w:p w:rsidR="00CE13F6" w:rsidRDefault="00CE13F6">
      <w:pPr>
        <w:rPr>
          <w:rFonts w:ascii="Book Antiqua" w:hAnsi="Book Antiqua"/>
        </w:rPr>
      </w:pPr>
      <w:r>
        <w:rPr>
          <w:rFonts w:ascii="Book Antiqua" w:hAnsi="Book Antiqua"/>
        </w:rPr>
        <w:t>Once on the Mt. we stayed put. But we did not expect to go on any trips. We were quite satisfied to walk to Millville (2 ½ miles down the Mt. Old Road) for mail and small supplies. Before haying we would drive down to get “Black Belle” shod at Alec Young’s</w:t>
      </w:r>
      <w:r>
        <w:rPr>
          <w:rStyle w:val="EndnoteReference"/>
          <w:rFonts w:ascii="Book Antiqua" w:hAnsi="Book Antiqua"/>
        </w:rPr>
        <w:endnoteReference w:id="26"/>
      </w:r>
      <w:r>
        <w:rPr>
          <w:rFonts w:ascii="Book Antiqua" w:hAnsi="Book Antiqua"/>
        </w:rPr>
        <w:t xml:space="preserve"> blacksmith shops. Towards the end of August we drove back to Pictou and returned by the “Miramichi” in time for school. A grand and varied holiday for children! Do not be surprised that to the end of my life I loved Mt. Dalhousie.</w:t>
      </w:r>
    </w:p>
    <w:p w:rsidR="00CE13F6" w:rsidRPr="00B83B17" w:rsidRDefault="00CE13F6" w:rsidP="00AD2FBE">
      <w:pPr>
        <w:jc w:val="center"/>
        <w:rPr>
          <w:rFonts w:ascii="Book Antiqua" w:hAnsi="Book Antiqua"/>
          <w:b/>
        </w:rPr>
      </w:pPr>
      <w:r w:rsidRPr="00B83B17">
        <w:rPr>
          <w:rFonts w:ascii="Book Antiqua" w:hAnsi="Book Antiqua"/>
          <w:b/>
        </w:rPr>
        <w:t>~ The Squire ~</w:t>
      </w:r>
    </w:p>
    <w:p w:rsidR="00CE13F6" w:rsidRDefault="00CE13F6">
      <w:pPr>
        <w:rPr>
          <w:rFonts w:ascii="Book Antiqua" w:hAnsi="Book Antiqua"/>
        </w:rPr>
      </w:pPr>
      <w:r>
        <w:rPr>
          <w:rFonts w:ascii="Book Antiqua" w:hAnsi="Book Antiqua"/>
        </w:rPr>
        <w:t>Our grandfather was a Justice of the Peace. And the mountain folk called him “The Squire”. The old man was proud of this office and worthily discharged the various duties. He was, for his opportunities, a well-read man in whom the neighbours had utter confidence. From experience they knew him to be a fair man. A consequence of this was that men and women brought their quarrels to him for settlement. He saved many of them from expensive lawsuits over rather trivial matters. As I grew older he used to call me into the dining-room, where he sat in his Sunday best, to act as clerk. I wrote what he dictated. One case which came before him I shall never forget. Henderson Rae</w:t>
      </w:r>
      <w:r>
        <w:rPr>
          <w:rStyle w:val="EndnoteReference"/>
          <w:rFonts w:ascii="Book Antiqua" w:hAnsi="Book Antiqua"/>
        </w:rPr>
        <w:endnoteReference w:id="27"/>
      </w:r>
      <w:r>
        <w:rPr>
          <w:rFonts w:ascii="Book Antiqua" w:hAnsi="Book Antiqua"/>
        </w:rPr>
        <w:t xml:space="preserve"> came up one morning to swear out a warrant against his brother-in-law who had stolen his sister’s rings. I wrote out the warrant which was immediately taken to Dan McKay the Constable. And in the late afternoon Dan appeared with his prisoner and the complainants. The prisoner admitted the theft. Grandfather therefore had to commit the culprit to the Stipendiary Magistrate in Pictou 18 long miles away. Then ensued a long argument between the Constable and the J.P. The Constable was afraid to drive the lonely road at night with the prisoner. He offered all sorts of excuses. I caught a merry twinkle in the eyes of the J.P. when the prisoner came to the rescue. “I won’t hurt you, Dan. I won’t try to escape.” That settled it. Without any more to-do the Constable was ordered to town with his prisoner. He reported next morning that they had a pleasant trip down the mountain, and that the prisoner would be a guest of the Queen for two months. The rings were duly restored. By the time for digging the potatoes the poor simple fellow was back.</w:t>
      </w:r>
    </w:p>
    <w:p w:rsidR="00CE13F6" w:rsidRPr="00234070" w:rsidRDefault="00CE13F6">
      <w:pPr>
        <w:rPr>
          <w:rFonts w:ascii="Book Antiqua" w:hAnsi="Book Antiqua"/>
        </w:rPr>
      </w:pPr>
      <w:r>
        <w:rPr>
          <w:rFonts w:ascii="Book Antiqua" w:hAnsi="Book Antiqua"/>
        </w:rPr>
        <w:t>The old man was to the mountaineers what the Notary is to a Quebec village, the confident and adviser in times of tension.</w:t>
      </w:r>
    </w:p>
    <w:sectPr w:rsidR="00CE13F6" w:rsidRPr="00234070" w:rsidSect="002C278A">
      <w:endnotePr>
        <w:numFmt w:val="decimal"/>
      </w:endnotePr>
      <w:pgSz w:w="12240" w:h="15840" w:code="1"/>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3F6" w:rsidRDefault="00CE13F6" w:rsidP="002E3CA0">
      <w:pPr>
        <w:spacing w:after="0" w:line="240" w:lineRule="auto"/>
      </w:pPr>
      <w:r>
        <w:separator/>
      </w:r>
    </w:p>
  </w:endnote>
  <w:endnote w:type="continuationSeparator" w:id="0">
    <w:p w:rsidR="00CE13F6" w:rsidRDefault="00CE13F6" w:rsidP="002E3CA0">
      <w:pPr>
        <w:spacing w:after="0" w:line="240" w:lineRule="auto"/>
      </w:pPr>
      <w:r>
        <w:continuationSeparator/>
      </w:r>
    </w:p>
  </w:endnote>
  <w:endnote w:id="1">
    <w:p w:rsidR="00CE13F6" w:rsidRDefault="00CE13F6">
      <w:pPr>
        <w:pStyle w:val="EndnoteText"/>
      </w:pPr>
      <w:r>
        <w:rPr>
          <w:rStyle w:val="EndnoteReference"/>
        </w:rPr>
        <w:endnoteRef/>
      </w:r>
      <w:r>
        <w:t xml:space="preserve"> Mary Willis (1880-1982), his 1</w:t>
      </w:r>
      <w:r w:rsidRPr="002E3CA0">
        <w:rPr>
          <w:vertAlign w:val="superscript"/>
        </w:rPr>
        <w:t>st</w:t>
      </w:r>
      <w:r>
        <w:t xml:space="preserve"> cousin, the daughter of Robert Willis (1850-1889), she lived all her life in Pictou County, celebrating her 100</w:t>
      </w:r>
      <w:r w:rsidRPr="00A852E1">
        <w:rPr>
          <w:vertAlign w:val="superscript"/>
        </w:rPr>
        <w:t>th</w:t>
      </w:r>
      <w:r>
        <w:t xml:space="preserve"> birthday to great fanfare in 1980 in New Glasgow.</w:t>
      </w:r>
    </w:p>
  </w:endnote>
  <w:endnote w:id="2">
    <w:p w:rsidR="00CE13F6" w:rsidRDefault="00CE13F6">
      <w:pPr>
        <w:pStyle w:val="EndnoteText"/>
      </w:pPr>
      <w:r>
        <w:rPr>
          <w:rStyle w:val="EndnoteReference"/>
        </w:rPr>
        <w:endnoteRef/>
      </w:r>
      <w:r>
        <w:t xml:space="preserve"> His mother was Jeannie Burness Duncan (1876-1904) the daughter of John Duncan (1821-1906) and Elizabeth Strachan (1826-1907) of Keady, near Owen Sound, Ontario.</w:t>
      </w:r>
    </w:p>
  </w:endnote>
  <w:endnote w:id="3">
    <w:p w:rsidR="00CE13F6" w:rsidRDefault="00CE13F6">
      <w:pPr>
        <w:pStyle w:val="EndnoteText"/>
      </w:pPr>
      <w:r>
        <w:rPr>
          <w:rStyle w:val="EndnoteReference"/>
        </w:rPr>
        <w:endnoteRef/>
      </w:r>
      <w:r>
        <w:t xml:space="preserve"> </w:t>
      </w:r>
      <w:r w:rsidRPr="00AB103F">
        <w:t>After ordination, his first parish was St. James’, Stanbridge East, in the Eastern Townships</w:t>
      </w:r>
      <w:r>
        <w:t xml:space="preserve">.  Here he met his </w:t>
      </w:r>
      <w:r w:rsidRPr="00AB103F">
        <w:t>wife, Helena Jane Cornell (1880-1972), the daughter of an established local family of millers and grain merchants. The Cornell Mill is now part of the Mississquoi Museum.</w:t>
      </w:r>
    </w:p>
  </w:endnote>
  <w:endnote w:id="4">
    <w:p w:rsidR="00CE13F6" w:rsidRDefault="00CE13F6">
      <w:pPr>
        <w:pStyle w:val="EndnoteText"/>
      </w:pPr>
      <w:r>
        <w:rPr>
          <w:rStyle w:val="EndnoteReference"/>
        </w:rPr>
        <w:endnoteRef/>
      </w:r>
      <w:r>
        <w:t xml:space="preserve"> St. Jude’s Anglican C</w:t>
      </w:r>
      <w:r w:rsidRPr="00AB103F">
        <w:t xml:space="preserve">hurch closed in 1969 but </w:t>
      </w:r>
      <w:r>
        <w:t xml:space="preserve">the </w:t>
      </w:r>
      <w:r w:rsidRPr="00AB103F">
        <w:t>building still stands at the corner of Coursol and Vinet Streets in Little Burgundy.</w:t>
      </w:r>
    </w:p>
  </w:endnote>
  <w:endnote w:id="5">
    <w:p w:rsidR="00CE13F6" w:rsidRDefault="00CE13F6">
      <w:pPr>
        <w:pStyle w:val="EndnoteText"/>
      </w:pPr>
      <w:r>
        <w:rPr>
          <w:rStyle w:val="EndnoteReference"/>
        </w:rPr>
        <w:endnoteRef/>
      </w:r>
      <w:r>
        <w:t xml:space="preserve"> </w:t>
      </w:r>
      <w:r w:rsidRPr="00AB103F">
        <w:t>St. James’, Hudson Heights and St. Mary’s, Como, where he s</w:t>
      </w:r>
      <w:r>
        <w:t>erved</w:t>
      </w:r>
      <w:r w:rsidRPr="00AB103F">
        <w:t xml:space="preserve"> until retirement.</w:t>
      </w:r>
    </w:p>
  </w:endnote>
  <w:endnote w:id="6">
    <w:p w:rsidR="00CE13F6" w:rsidRDefault="00CE13F6">
      <w:pPr>
        <w:pStyle w:val="EndnoteText"/>
      </w:pPr>
      <w:r>
        <w:rPr>
          <w:rStyle w:val="EndnoteReference"/>
        </w:rPr>
        <w:endnoteRef/>
      </w:r>
      <w:r>
        <w:t xml:space="preserve"> “</w:t>
      </w:r>
      <w:r w:rsidRPr="005E18E7">
        <w:t>Among the first Cumberland immigrants to settle in Vaudreuil was John Hodgson, who came with his wife and daughter to clear and farm a plot of land in Côte St-Charles in 1820. A cluster of houses between 288 and 302 Main Road sprang up around the Hodgson family sawmill, which operated along the waterfront between 1880 and 1965, and came to be known locally as English Village</w:t>
      </w:r>
      <w:r>
        <w:t xml:space="preserve">.” </w:t>
      </w:r>
      <w:hyperlink r:id="rId1" w:history="1">
        <w:r w:rsidRPr="006F63A7">
          <w:rPr>
            <w:rStyle w:val="Hyperlink"/>
          </w:rPr>
          <w:t>http://quebecheritageweb.com/attraction/vaudreuil-hudson-heritage-trail-0</w:t>
        </w:r>
      </w:hyperlink>
    </w:p>
  </w:endnote>
  <w:endnote w:id="7">
    <w:p w:rsidR="00CE13F6" w:rsidRDefault="00CE13F6">
      <w:pPr>
        <w:pStyle w:val="EndnoteText"/>
      </w:pPr>
      <w:r>
        <w:rPr>
          <w:rStyle w:val="EndnoteReference"/>
        </w:rPr>
        <w:endnoteRef/>
      </w:r>
      <w:r>
        <w:t xml:space="preserve"> </w:t>
      </w:r>
      <w:r w:rsidRPr="00AB103F">
        <w:t>Thomas Bassett Macaulay (1860-1942), was known best in his day as the long-time president of the Sun Life Assurance Company of Canada. Born in Hamilton, Ontario, he joined Sun Life in Montreal at the age of 17.  During his 20 year presidency he built the company into a leading Canadian financial institution and laid the cornerstone for the Sun Life building on Dorchester (formerly Dominion) Square, Montreal. However his legacy is at least as great as a philanthropist and promoter of agricultural research. He was the founder of the Macaulay Institute for Soil Research in Aberdeen and the Macaulay Experimental Farm on island of Lewis. He also used his “Mount Victoria Farm”, his Hudson Heights estate, to build up Canada’s most famous herd of Holstein cows, the bloodlines of which now influence every Holstein herd in the world.</w:t>
      </w:r>
    </w:p>
  </w:endnote>
  <w:endnote w:id="8">
    <w:p w:rsidR="00CE13F6" w:rsidRDefault="00CE13F6">
      <w:pPr>
        <w:pStyle w:val="EndnoteText"/>
      </w:pPr>
      <w:r>
        <w:rPr>
          <w:rStyle w:val="EndnoteReference"/>
        </w:rPr>
        <w:endnoteRef/>
      </w:r>
      <w:r>
        <w:t xml:space="preserve"> Ballymena, County Antrim, Northern Ireland. His great grandparents moved there from Northern England, where his grandfather and great uncle were born. The family immigrated to Nova Scotia in 1818.</w:t>
      </w:r>
    </w:p>
  </w:endnote>
  <w:endnote w:id="9">
    <w:p w:rsidR="00CE13F6" w:rsidRDefault="00CE13F6">
      <w:pPr>
        <w:pStyle w:val="EndnoteText"/>
      </w:pPr>
      <w:r>
        <w:rPr>
          <w:rStyle w:val="EndnoteReference"/>
        </w:rPr>
        <w:endnoteRef/>
      </w:r>
      <w:r>
        <w:t xml:space="preserve"> James Willis (1813-1901), his grandfather, farmer and Justice of the Peace.</w:t>
      </w:r>
    </w:p>
  </w:endnote>
  <w:endnote w:id="10">
    <w:p w:rsidR="00CE13F6" w:rsidRDefault="00CE13F6">
      <w:pPr>
        <w:pStyle w:val="EndnoteText"/>
      </w:pPr>
      <w:r>
        <w:rPr>
          <w:rStyle w:val="EndnoteReference"/>
        </w:rPr>
        <w:endnoteRef/>
      </w:r>
      <w:r>
        <w:t xml:space="preserve"> Alexander Parker Willis (1845-1934), his father, founder and president of Willis &amp; Co. Ltd., piano merchants and manufacturers.</w:t>
      </w:r>
    </w:p>
  </w:endnote>
  <w:endnote w:id="11">
    <w:p w:rsidR="00CE13F6" w:rsidRDefault="00CE13F6">
      <w:pPr>
        <w:pStyle w:val="EndnoteText"/>
      </w:pPr>
      <w:r>
        <w:rPr>
          <w:rStyle w:val="EndnoteReference"/>
        </w:rPr>
        <w:endnoteRef/>
      </w:r>
      <w:r>
        <w:t xml:space="preserve"> Tatamagouche and Earltown, both in Colchester Co.</w:t>
      </w:r>
    </w:p>
  </w:endnote>
  <w:endnote w:id="12">
    <w:p w:rsidR="00CE13F6" w:rsidRDefault="00CE13F6">
      <w:pPr>
        <w:pStyle w:val="EndnoteText"/>
      </w:pPr>
      <w:r>
        <w:rPr>
          <w:rStyle w:val="EndnoteReference"/>
        </w:rPr>
        <w:endnoteRef/>
      </w:r>
      <w:r>
        <w:t xml:space="preserve"> At different points in this narrative he uses “Millville” and “Millsville”. It is officially “Millsville.”</w:t>
      </w:r>
    </w:p>
  </w:endnote>
  <w:endnote w:id="13">
    <w:p w:rsidR="00CE13F6" w:rsidRDefault="00CE13F6">
      <w:pPr>
        <w:pStyle w:val="EndnoteText"/>
      </w:pPr>
      <w:r>
        <w:rPr>
          <w:rStyle w:val="EndnoteReference"/>
        </w:rPr>
        <w:endnoteRef/>
      </w:r>
      <w:r>
        <w:t xml:space="preserve"> Matthew Alexander Willis (1910-1994), his son, and Robert Stewart Willis (1919- 1972), his nephew, son of Robert Alexander Willis.</w:t>
      </w:r>
    </w:p>
  </w:endnote>
  <w:endnote w:id="14">
    <w:p w:rsidR="00CE13F6" w:rsidRDefault="00CE13F6">
      <w:pPr>
        <w:pStyle w:val="EndnoteText"/>
      </w:pPr>
      <w:r>
        <w:rPr>
          <w:rStyle w:val="EndnoteReference"/>
        </w:rPr>
        <w:endnoteRef/>
      </w:r>
      <w:r>
        <w:t xml:space="preserve"> Photographs are no longer with the notebook, but perhaps these are the photos of the Willis homestead reproduced on page 45 of “The Willis Family”.</w:t>
      </w:r>
    </w:p>
  </w:endnote>
  <w:endnote w:id="15">
    <w:p w:rsidR="00CE13F6" w:rsidRDefault="00CE13F6">
      <w:pPr>
        <w:pStyle w:val="EndnoteText"/>
      </w:pPr>
      <w:r>
        <w:rPr>
          <w:rStyle w:val="EndnoteReference"/>
        </w:rPr>
        <w:endnoteRef/>
      </w:r>
      <w:r>
        <w:t xml:space="preserve"> Robert Alexander Willis (1880-1941), his brother.</w:t>
      </w:r>
    </w:p>
  </w:endnote>
  <w:endnote w:id="16">
    <w:p w:rsidR="00CE13F6" w:rsidRDefault="00CE13F6">
      <w:pPr>
        <w:pStyle w:val="EndnoteText"/>
      </w:pPr>
      <w:r>
        <w:rPr>
          <w:rStyle w:val="EndnoteReference"/>
        </w:rPr>
        <w:endnoteRef/>
      </w:r>
      <w:r>
        <w:t xml:space="preserve"> He is presumably referring to his grandfather’s brother, Robert Willis (1810-1875), a master shipbuilder at the Yorston Yards, Pictou, who fell from the top of the mast of a ship just prior to launching.</w:t>
      </w:r>
    </w:p>
  </w:endnote>
  <w:endnote w:id="17">
    <w:p w:rsidR="00CE13F6" w:rsidRDefault="00CE13F6">
      <w:pPr>
        <w:pStyle w:val="EndnoteText"/>
      </w:pPr>
      <w:r>
        <w:rPr>
          <w:rStyle w:val="EndnoteReference"/>
        </w:rPr>
        <w:endnoteRef/>
      </w:r>
      <w:r>
        <w:t xml:space="preserve"> Clifford James White (1877-1897), a childhood friend and neighbour from Montreal, son of Mr. &amp; Mrs. H.A. White of Sussex Avenue, around the corner from the Willis home at 100 Quiblier (now Tupper) Avenue. Clifford drowned at St. Lambert, Quebec in 1897.</w:t>
      </w:r>
    </w:p>
  </w:endnote>
  <w:endnote w:id="18">
    <w:p w:rsidR="00CE13F6" w:rsidRDefault="00CE13F6">
      <w:pPr>
        <w:pStyle w:val="EndnoteText"/>
      </w:pPr>
      <w:r>
        <w:rPr>
          <w:rStyle w:val="EndnoteReference"/>
        </w:rPr>
        <w:endnoteRef/>
      </w:r>
      <w:r>
        <w:t xml:space="preserve"> Elizabeth Fitzpatrick (1813-1896).</w:t>
      </w:r>
    </w:p>
  </w:endnote>
  <w:endnote w:id="19">
    <w:p w:rsidR="00CE13F6" w:rsidRDefault="00CE13F6">
      <w:pPr>
        <w:pStyle w:val="EndnoteText"/>
      </w:pPr>
      <w:r>
        <w:rPr>
          <w:rStyle w:val="EndnoteReference"/>
        </w:rPr>
        <w:endnoteRef/>
      </w:r>
      <w:r>
        <w:t xml:space="preserve"> Munro Bell (1850-1910). Listed as living with his family on Mount Dalhousie in the 1901 census, occupation: day laborer.</w:t>
      </w:r>
    </w:p>
  </w:endnote>
  <w:endnote w:id="20">
    <w:p w:rsidR="00CE13F6" w:rsidRDefault="00CE13F6">
      <w:pPr>
        <w:pStyle w:val="EndnoteText"/>
      </w:pPr>
      <w:r>
        <w:rPr>
          <w:rStyle w:val="EndnoteReference"/>
        </w:rPr>
        <w:endnoteRef/>
      </w:r>
      <w:r>
        <w:t xml:space="preserve"> Hugh Fitzpatrick (1853-?), son of James E. Fitzpatrick and Margaret Henry.</w:t>
      </w:r>
    </w:p>
  </w:endnote>
  <w:endnote w:id="21">
    <w:p w:rsidR="00CE13F6" w:rsidRDefault="00CE13F6">
      <w:pPr>
        <w:pStyle w:val="EndnoteText"/>
      </w:pPr>
      <w:r>
        <w:rPr>
          <w:rStyle w:val="EndnoteReference"/>
        </w:rPr>
        <w:endnoteRef/>
      </w:r>
      <w:r>
        <w:t xml:space="preserve"> His fears for the cemetery have not come to pass. The Willis Cemetery Co. was formed as a charitable entity to collect donations and organize annual volunteer work days to maintain and enhance the cemetery.</w:t>
      </w:r>
    </w:p>
  </w:endnote>
  <w:endnote w:id="22">
    <w:p w:rsidR="00CE13F6" w:rsidRDefault="00CE13F6">
      <w:pPr>
        <w:pStyle w:val="EndnoteText"/>
      </w:pPr>
      <w:r>
        <w:rPr>
          <w:rStyle w:val="EndnoteReference"/>
        </w:rPr>
        <w:endnoteRef/>
      </w:r>
      <w:r>
        <w:t xml:space="preserve"> Revere Hotel on Coleraine Street, Pictou. Destroyed by fire on February 18, 1905. </w:t>
      </w:r>
      <w:hyperlink r:id="rId2" w:history="1">
        <w:r w:rsidRPr="00D645ED">
          <w:rPr>
            <w:rStyle w:val="Hyperlink"/>
          </w:rPr>
          <w:t>http://www.novastory.ca/cdm/ref/collection/phps/id/187</w:t>
        </w:r>
      </w:hyperlink>
    </w:p>
  </w:endnote>
  <w:endnote w:id="23">
    <w:p w:rsidR="00CE13F6" w:rsidRDefault="00CE13F6">
      <w:pPr>
        <w:pStyle w:val="EndnoteText"/>
      </w:pPr>
      <w:r>
        <w:rPr>
          <w:rStyle w:val="EndnoteReference"/>
        </w:rPr>
        <w:endnoteRef/>
      </w:r>
      <w:r>
        <w:t xml:space="preserve"> Jeannie Burness Duncan (1856-1904), John James Willis (1877-1965), Elizabeth Isobel Willis (1878-1961), Robert Alexander Willis (1880-1941), William Duncan Willis (1882-1955), Charles Stuart Willis (1886-1888).</w:t>
      </w:r>
    </w:p>
  </w:endnote>
  <w:endnote w:id="24">
    <w:p w:rsidR="00CE13F6" w:rsidRDefault="00CE13F6">
      <w:pPr>
        <w:pStyle w:val="EndnoteText"/>
      </w:pPr>
      <w:r>
        <w:rPr>
          <w:rStyle w:val="EndnoteReference"/>
        </w:rPr>
        <w:endnoteRef/>
      </w:r>
      <w:r>
        <w:t xml:space="preserve"> Alexander Fitzpatrick (1810-1896), son of James Fitzpatrick and Janet Murray.</w:t>
      </w:r>
    </w:p>
  </w:endnote>
  <w:endnote w:id="25">
    <w:p w:rsidR="00CE13F6" w:rsidRDefault="00CE13F6">
      <w:pPr>
        <w:pStyle w:val="EndnoteText"/>
      </w:pPr>
      <w:r>
        <w:rPr>
          <w:rStyle w:val="EndnoteReference"/>
        </w:rPr>
        <w:endnoteRef/>
      </w:r>
      <w:r>
        <w:t xml:space="preserve"> Two of the daughters of his uncle, Alexander Fitzpatrick, married Youngs.</w:t>
      </w:r>
    </w:p>
  </w:endnote>
  <w:endnote w:id="26">
    <w:p w:rsidR="00CE13F6" w:rsidRDefault="00CE13F6">
      <w:pPr>
        <w:pStyle w:val="EndnoteText"/>
      </w:pPr>
      <w:r>
        <w:rPr>
          <w:rStyle w:val="EndnoteReference"/>
        </w:rPr>
        <w:endnoteRef/>
      </w:r>
      <w:r>
        <w:t xml:space="preserve"> Alexander Young (1864-1929), son of George Young and Jane Fitzpatrick. Listed in the 1901 and 1911 censuses in the Dalhousie poll district and on his death certificate as a blacksmith.</w:t>
      </w:r>
    </w:p>
  </w:endnote>
  <w:endnote w:id="27">
    <w:p w:rsidR="00CE13F6" w:rsidRDefault="00CE13F6">
      <w:pPr>
        <w:pStyle w:val="EndnoteText"/>
      </w:pPr>
      <w:r>
        <w:rPr>
          <w:rStyle w:val="EndnoteReference"/>
        </w:rPr>
        <w:endnoteRef/>
      </w:r>
      <w:r>
        <w:t xml:space="preserve"> Possibly Robert Henderson Rae (1851-1933), son of William Martin Rae and Elizabeth Craig.  However there were at least two other Mount Dalhousie men of the same name;</w:t>
      </w:r>
      <w:r w:rsidRPr="006B5D38">
        <w:t xml:space="preserve"> Robert Henderson Rae (1822-1911), son of William Rae and Jane Martin, and his son, Robert Henderson (186</w:t>
      </w:r>
      <w:r>
        <w:t>8-1891), both buried in the Willis Family Cemetery.  All three of these Henderson Raes had sisters who married.</w:t>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3F6" w:rsidRDefault="00CE13F6" w:rsidP="002E3CA0">
      <w:pPr>
        <w:spacing w:after="0" w:line="240" w:lineRule="auto"/>
      </w:pPr>
      <w:r>
        <w:separator/>
      </w:r>
    </w:p>
  </w:footnote>
  <w:footnote w:type="continuationSeparator" w:id="0">
    <w:p w:rsidR="00CE13F6" w:rsidRDefault="00CE13F6" w:rsidP="002E3C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5212E"/>
    <w:multiLevelType w:val="hybridMultilevel"/>
    <w:tmpl w:val="23DE7FAE"/>
    <w:lvl w:ilvl="0" w:tplc="5AF4AF0E">
      <w:start w:val="1947"/>
      <w:numFmt w:val="bullet"/>
      <w:lvlText w:val="-"/>
      <w:lvlJc w:val="left"/>
      <w:pPr>
        <w:ind w:left="1080" w:hanging="360"/>
      </w:pPr>
      <w:rPr>
        <w:rFonts w:ascii="Book Antiqua" w:eastAsia="Times New Roman" w:hAnsi="Book Antiqua"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nsid w:val="4B7C1195"/>
    <w:multiLevelType w:val="hybridMultilevel"/>
    <w:tmpl w:val="39AE4EF0"/>
    <w:lvl w:ilvl="0" w:tplc="5046214E">
      <w:start w:val="1947"/>
      <w:numFmt w:val="bullet"/>
      <w:lvlText w:val="-"/>
      <w:lvlJc w:val="left"/>
      <w:pPr>
        <w:ind w:left="720" w:hanging="360"/>
      </w:pPr>
      <w:rPr>
        <w:rFonts w:ascii="Book Antiqua" w:eastAsia="Times New Roman" w:hAnsi="Book Antiqua"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4070"/>
    <w:rsid w:val="00062420"/>
    <w:rsid w:val="000B62FA"/>
    <w:rsid w:val="000C6B5D"/>
    <w:rsid w:val="000C7A74"/>
    <w:rsid w:val="000E06D0"/>
    <w:rsid w:val="000E2723"/>
    <w:rsid w:val="001717BD"/>
    <w:rsid w:val="001A15A3"/>
    <w:rsid w:val="001B3543"/>
    <w:rsid w:val="001F023F"/>
    <w:rsid w:val="002004F6"/>
    <w:rsid w:val="0021503B"/>
    <w:rsid w:val="00217D39"/>
    <w:rsid w:val="002203D7"/>
    <w:rsid w:val="002220F0"/>
    <w:rsid w:val="00234070"/>
    <w:rsid w:val="002725FD"/>
    <w:rsid w:val="002838C9"/>
    <w:rsid w:val="002B7A54"/>
    <w:rsid w:val="002C278A"/>
    <w:rsid w:val="002E2013"/>
    <w:rsid w:val="002E3CA0"/>
    <w:rsid w:val="002F65EE"/>
    <w:rsid w:val="00390567"/>
    <w:rsid w:val="003A06C6"/>
    <w:rsid w:val="003E1B7B"/>
    <w:rsid w:val="003F530C"/>
    <w:rsid w:val="004007B7"/>
    <w:rsid w:val="00400F62"/>
    <w:rsid w:val="0043030E"/>
    <w:rsid w:val="00450FC1"/>
    <w:rsid w:val="0047143D"/>
    <w:rsid w:val="00477456"/>
    <w:rsid w:val="00495858"/>
    <w:rsid w:val="004A63D0"/>
    <w:rsid w:val="004C761C"/>
    <w:rsid w:val="004E3622"/>
    <w:rsid w:val="00534876"/>
    <w:rsid w:val="00536706"/>
    <w:rsid w:val="00536E57"/>
    <w:rsid w:val="005640AA"/>
    <w:rsid w:val="00594135"/>
    <w:rsid w:val="005B26EB"/>
    <w:rsid w:val="005B30D0"/>
    <w:rsid w:val="005B745E"/>
    <w:rsid w:val="005C2C66"/>
    <w:rsid w:val="005E18E7"/>
    <w:rsid w:val="00622B10"/>
    <w:rsid w:val="006509CC"/>
    <w:rsid w:val="006731F5"/>
    <w:rsid w:val="006B0D5C"/>
    <w:rsid w:val="006B5D38"/>
    <w:rsid w:val="006F63A7"/>
    <w:rsid w:val="00750E57"/>
    <w:rsid w:val="007744DF"/>
    <w:rsid w:val="007930F4"/>
    <w:rsid w:val="00795AD1"/>
    <w:rsid w:val="007A1C70"/>
    <w:rsid w:val="007A2EFD"/>
    <w:rsid w:val="007B00BE"/>
    <w:rsid w:val="00803D2A"/>
    <w:rsid w:val="00822796"/>
    <w:rsid w:val="0089060F"/>
    <w:rsid w:val="008A6E9B"/>
    <w:rsid w:val="008A73A5"/>
    <w:rsid w:val="008B696B"/>
    <w:rsid w:val="008E4404"/>
    <w:rsid w:val="0090325B"/>
    <w:rsid w:val="00952B07"/>
    <w:rsid w:val="00985F82"/>
    <w:rsid w:val="00A14419"/>
    <w:rsid w:val="00A1652B"/>
    <w:rsid w:val="00A852E1"/>
    <w:rsid w:val="00A854C3"/>
    <w:rsid w:val="00AA6295"/>
    <w:rsid w:val="00AB103F"/>
    <w:rsid w:val="00AC58D4"/>
    <w:rsid w:val="00AD2FBE"/>
    <w:rsid w:val="00AE4330"/>
    <w:rsid w:val="00AF0888"/>
    <w:rsid w:val="00B162D1"/>
    <w:rsid w:val="00B4372E"/>
    <w:rsid w:val="00B77212"/>
    <w:rsid w:val="00B8259D"/>
    <w:rsid w:val="00B83B17"/>
    <w:rsid w:val="00BA0995"/>
    <w:rsid w:val="00BA23A2"/>
    <w:rsid w:val="00BC22AD"/>
    <w:rsid w:val="00BD58EF"/>
    <w:rsid w:val="00BE3CDF"/>
    <w:rsid w:val="00C015C0"/>
    <w:rsid w:val="00C04904"/>
    <w:rsid w:val="00C241DC"/>
    <w:rsid w:val="00C31B33"/>
    <w:rsid w:val="00C7229D"/>
    <w:rsid w:val="00CD1691"/>
    <w:rsid w:val="00CE13F6"/>
    <w:rsid w:val="00D105FF"/>
    <w:rsid w:val="00D31A17"/>
    <w:rsid w:val="00D45DE5"/>
    <w:rsid w:val="00D645ED"/>
    <w:rsid w:val="00D67446"/>
    <w:rsid w:val="00DA66DD"/>
    <w:rsid w:val="00DA673F"/>
    <w:rsid w:val="00DB109C"/>
    <w:rsid w:val="00DB3809"/>
    <w:rsid w:val="00DB7455"/>
    <w:rsid w:val="00DF1F44"/>
    <w:rsid w:val="00E1534A"/>
    <w:rsid w:val="00E20EC0"/>
    <w:rsid w:val="00E81A03"/>
    <w:rsid w:val="00EF74AC"/>
    <w:rsid w:val="00F26F05"/>
    <w:rsid w:val="00F35CAE"/>
    <w:rsid w:val="00F35F46"/>
    <w:rsid w:val="00F43F73"/>
    <w:rsid w:val="00FA7381"/>
    <w:rsid w:val="00FC4D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F46"/>
    <w:pPr>
      <w:spacing w:after="160" w:line="259" w:lineRule="auto"/>
    </w:pPr>
    <w:rPr>
      <w:lang w:val="en-C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36E57"/>
    <w:pPr>
      <w:ind w:left="720"/>
      <w:contextualSpacing/>
    </w:pPr>
  </w:style>
  <w:style w:type="paragraph" w:styleId="EndnoteText">
    <w:name w:val="endnote text"/>
    <w:basedOn w:val="Normal"/>
    <w:link w:val="EndnoteTextChar"/>
    <w:uiPriority w:val="99"/>
    <w:semiHidden/>
    <w:rsid w:val="002E3CA0"/>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2E3CA0"/>
    <w:rPr>
      <w:rFonts w:cs="Times New Roman"/>
      <w:sz w:val="20"/>
      <w:szCs w:val="20"/>
    </w:rPr>
  </w:style>
  <w:style w:type="character" w:styleId="EndnoteReference">
    <w:name w:val="endnote reference"/>
    <w:basedOn w:val="DefaultParagraphFont"/>
    <w:uiPriority w:val="99"/>
    <w:semiHidden/>
    <w:rsid w:val="002E3CA0"/>
    <w:rPr>
      <w:rFonts w:cs="Times New Roman"/>
      <w:vertAlign w:val="superscript"/>
    </w:rPr>
  </w:style>
  <w:style w:type="character" w:styleId="Hyperlink">
    <w:name w:val="Hyperlink"/>
    <w:basedOn w:val="DefaultParagraphFont"/>
    <w:uiPriority w:val="99"/>
    <w:rsid w:val="000E06D0"/>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2" Type="http://schemas.openxmlformats.org/officeDocument/2006/relationships/hyperlink" Target="http://www.novastory.ca/cdm/ref/collection/phps/id/187" TargetMode="External"/><Relationship Id="rId1" Type="http://schemas.openxmlformats.org/officeDocument/2006/relationships/hyperlink" Target="http://quebecheritageweb.com/attraction/vaudreuil-hudson-heritage-trai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9</Pages>
  <Words>3725</Words>
  <Characters>21239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Recollections of Mount Dalhousie</dc:title>
  <dc:subject/>
  <dc:creator>Mark Gallop</dc:creator>
  <cp:keywords/>
  <dc:description/>
  <cp:lastModifiedBy>Hector Exhibit 2</cp:lastModifiedBy>
  <cp:revision>2</cp:revision>
  <dcterms:created xsi:type="dcterms:W3CDTF">2015-09-22T15:25:00Z</dcterms:created>
  <dcterms:modified xsi:type="dcterms:W3CDTF">2015-09-22T15:25:00Z</dcterms:modified>
</cp:coreProperties>
</file>